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9428" w14:textId="77777777" w:rsidR="00FE5C5A" w:rsidRDefault="00FE5C5A" w:rsidP="00823881">
      <w:pPr>
        <w:jc w:val="both"/>
      </w:pPr>
      <w:r w:rsidRPr="00FE5C5A">
        <w:rPr>
          <w:lang w:val="en-US"/>
        </w:rPr>
        <w:t xml:space="preserve">Lorem ipsum dolor sit </w:t>
      </w:r>
      <w:proofErr w:type="spellStart"/>
      <w:r w:rsidRPr="00FE5C5A">
        <w:rPr>
          <w:lang w:val="en-US"/>
        </w:rPr>
        <w:t>amet</w:t>
      </w:r>
      <w:proofErr w:type="spellEnd"/>
      <w:r w:rsidRPr="00FE5C5A">
        <w:rPr>
          <w:lang w:val="en-US"/>
        </w:rPr>
        <w:t xml:space="preserve">, </w:t>
      </w:r>
      <w:proofErr w:type="spellStart"/>
      <w:r w:rsidRPr="00FE5C5A">
        <w:rPr>
          <w:lang w:val="en-US"/>
        </w:rPr>
        <w:t>consectetur</w:t>
      </w:r>
      <w:proofErr w:type="spellEnd"/>
      <w:r w:rsidRPr="00FE5C5A">
        <w:rPr>
          <w:lang w:val="en-US"/>
        </w:rPr>
        <w:t xml:space="preserve"> </w:t>
      </w:r>
      <w:proofErr w:type="spellStart"/>
      <w:r w:rsidRPr="00FE5C5A">
        <w:rPr>
          <w:lang w:val="en-US"/>
        </w:rPr>
        <w:t>adipiscing</w:t>
      </w:r>
      <w:proofErr w:type="spellEnd"/>
      <w:r w:rsidRPr="00FE5C5A">
        <w:rPr>
          <w:lang w:val="en-US"/>
        </w:rPr>
        <w:t xml:space="preserve"> </w:t>
      </w:r>
      <w:proofErr w:type="spellStart"/>
      <w:r w:rsidRPr="00FE5C5A">
        <w:rPr>
          <w:lang w:val="en-US"/>
        </w:rPr>
        <w:t>elit</w:t>
      </w:r>
      <w:proofErr w:type="spellEnd"/>
      <w:r w:rsidRPr="00FE5C5A">
        <w:rPr>
          <w:lang w:val="en-US"/>
        </w:rP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urna </w:t>
      </w:r>
      <w:proofErr w:type="gramStart"/>
      <w:r>
        <w:t>ante, vitae</w:t>
      </w:r>
      <w:proofErr w:type="gram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et. </w:t>
      </w:r>
      <w:r w:rsidRPr="00FE5C5A">
        <w:rPr>
          <w:lang w:val="en-US"/>
        </w:rPr>
        <w:t xml:space="preserve">Integer </w:t>
      </w:r>
      <w:proofErr w:type="spellStart"/>
      <w:r w:rsidRPr="00FE5C5A">
        <w:rPr>
          <w:lang w:val="en-US"/>
        </w:rPr>
        <w:t>metus</w:t>
      </w:r>
      <w:proofErr w:type="spellEnd"/>
      <w:r w:rsidRPr="00FE5C5A">
        <w:rPr>
          <w:lang w:val="en-US"/>
        </w:rPr>
        <w:t xml:space="preserve"> </w:t>
      </w:r>
      <w:proofErr w:type="spellStart"/>
      <w:r w:rsidRPr="00FE5C5A">
        <w:rPr>
          <w:lang w:val="en-US"/>
        </w:rPr>
        <w:t>sapien</w:t>
      </w:r>
      <w:proofErr w:type="spellEnd"/>
      <w:r w:rsidRPr="00FE5C5A">
        <w:rPr>
          <w:lang w:val="en-US"/>
        </w:rPr>
        <w:t xml:space="preserve">, </w:t>
      </w:r>
      <w:proofErr w:type="spellStart"/>
      <w:r w:rsidRPr="00FE5C5A">
        <w:rPr>
          <w:lang w:val="en-US"/>
        </w:rPr>
        <w:t>posuere</w:t>
      </w:r>
      <w:proofErr w:type="spellEnd"/>
      <w:r w:rsidRPr="00FE5C5A">
        <w:rPr>
          <w:lang w:val="en-US"/>
        </w:rPr>
        <w:t xml:space="preserve"> id </w:t>
      </w:r>
      <w:proofErr w:type="spellStart"/>
      <w:r w:rsidRPr="00FE5C5A">
        <w:rPr>
          <w:lang w:val="en-US"/>
        </w:rPr>
        <w:t>feugiat</w:t>
      </w:r>
      <w:proofErr w:type="spellEnd"/>
      <w:r w:rsidRPr="00FE5C5A">
        <w:rPr>
          <w:lang w:val="en-US"/>
        </w:rPr>
        <w:t xml:space="preserve"> in, </w:t>
      </w:r>
      <w:proofErr w:type="spellStart"/>
      <w:r w:rsidRPr="00FE5C5A">
        <w:rPr>
          <w:lang w:val="en-US"/>
        </w:rPr>
        <w:t>euismod</w:t>
      </w:r>
      <w:proofErr w:type="spellEnd"/>
      <w:r w:rsidRPr="00FE5C5A">
        <w:rPr>
          <w:lang w:val="en-US"/>
        </w:rPr>
        <w:t xml:space="preserve"> non dolor. </w:t>
      </w:r>
      <w:r>
        <w:t xml:space="preserve">In gravida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a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quis.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urna,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eu.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quis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porta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id erat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porta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ac </w:t>
      </w:r>
      <w:proofErr w:type="spellStart"/>
      <w:r>
        <w:t>sapien</w:t>
      </w:r>
      <w:proofErr w:type="spellEnd"/>
      <w:r>
        <w:t>.</w:t>
      </w:r>
    </w:p>
    <w:p w14:paraId="33F38764" w14:textId="77777777" w:rsidR="00FE5C5A" w:rsidRDefault="00FE5C5A" w:rsidP="00823881">
      <w:pPr>
        <w:jc w:val="both"/>
      </w:pPr>
    </w:p>
    <w:p w14:paraId="209DDE66" w14:textId="77777777" w:rsidR="00FE5C5A" w:rsidRDefault="00FE5C5A" w:rsidP="00823881">
      <w:pPr>
        <w:jc w:val="both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in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et </w:t>
      </w:r>
      <w:proofErr w:type="spellStart"/>
      <w:r>
        <w:t>laoreet</w:t>
      </w:r>
      <w:proofErr w:type="spellEnd"/>
      <w:r>
        <w:t xml:space="preserve"> massa </w:t>
      </w:r>
      <w:proofErr w:type="spellStart"/>
      <w:r>
        <w:t>eros</w:t>
      </w:r>
      <w:proofErr w:type="spellEnd"/>
      <w:r>
        <w:t xml:space="preserve"> quis ipsum.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mi gravida,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erat.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ac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libero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gravida </w:t>
      </w:r>
      <w:proofErr w:type="spellStart"/>
      <w:r>
        <w:t>lectus</w:t>
      </w:r>
      <w:proofErr w:type="spellEnd"/>
      <w:r>
        <w:t xml:space="preserve"> justo vitae </w:t>
      </w:r>
      <w:proofErr w:type="spellStart"/>
      <w:r>
        <w:t>enim</w:t>
      </w:r>
      <w:proofErr w:type="spellEnd"/>
      <w:r>
        <w:t xml:space="preserve">. Ut et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id </w:t>
      </w:r>
      <w:proofErr w:type="spellStart"/>
      <w:r>
        <w:t>lacinia</w:t>
      </w:r>
      <w:proofErr w:type="spellEnd"/>
      <w:r>
        <w:t xml:space="preserve"> ipsum. Nunc quis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et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purus</w:t>
      </w:r>
      <w:proofErr w:type="spellEnd"/>
      <w:r>
        <w:t xml:space="preserve"> libero.</w:t>
      </w:r>
    </w:p>
    <w:p w14:paraId="6369A513" w14:textId="77777777" w:rsidR="00FE5C5A" w:rsidRDefault="00FE5C5A" w:rsidP="00823881">
      <w:pPr>
        <w:jc w:val="both"/>
      </w:pPr>
    </w:p>
    <w:p w14:paraId="66EEC8AE" w14:textId="77777777" w:rsidR="00FE5C5A" w:rsidRDefault="00FE5C5A" w:rsidP="00823881">
      <w:pPr>
        <w:jc w:val="both"/>
      </w:pPr>
      <w:proofErr w:type="spellStart"/>
      <w:r>
        <w:t>Duis</w:t>
      </w:r>
      <w:proofErr w:type="spellEnd"/>
      <w:r>
        <w:t xml:space="preserve"> quis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gramStart"/>
      <w:r>
        <w:t>quis</w:t>
      </w:r>
      <w:proofErr w:type="gram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vitae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id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leo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libero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et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libero, </w:t>
      </w:r>
      <w:proofErr w:type="spellStart"/>
      <w:r>
        <w:t>venenatis</w:t>
      </w:r>
      <w:proofErr w:type="spellEnd"/>
      <w:r>
        <w:t xml:space="preserve"> non </w:t>
      </w:r>
      <w:proofErr w:type="spellStart"/>
      <w:r>
        <w:t>felis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eu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>.</w:t>
      </w:r>
    </w:p>
    <w:p w14:paraId="7195A1EF" w14:textId="77777777" w:rsidR="00FE5C5A" w:rsidRDefault="00FE5C5A" w:rsidP="00823881">
      <w:pPr>
        <w:jc w:val="both"/>
      </w:pPr>
    </w:p>
    <w:p w14:paraId="14724F27" w14:textId="77777777" w:rsidR="00FE5C5A" w:rsidRDefault="00FE5C5A" w:rsidP="00823881">
      <w:pPr>
        <w:jc w:val="both"/>
      </w:pPr>
      <w:proofErr w:type="spellStart"/>
      <w:r>
        <w:t>Maecenas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r w:rsidRPr="00FE5C5A">
        <w:rPr>
          <w:lang w:val="en-US"/>
        </w:rPr>
        <w:t xml:space="preserve">Morbi in </w:t>
      </w:r>
      <w:proofErr w:type="spellStart"/>
      <w:r w:rsidRPr="00FE5C5A">
        <w:rPr>
          <w:lang w:val="en-US"/>
        </w:rPr>
        <w:t>nibh</w:t>
      </w:r>
      <w:proofErr w:type="spellEnd"/>
      <w:r w:rsidRPr="00FE5C5A">
        <w:rPr>
          <w:lang w:val="en-US"/>
        </w:rPr>
        <w:t xml:space="preserve"> </w:t>
      </w:r>
      <w:proofErr w:type="spellStart"/>
      <w:r w:rsidRPr="00FE5C5A">
        <w:rPr>
          <w:lang w:val="en-US"/>
        </w:rPr>
        <w:t>ultricies</w:t>
      </w:r>
      <w:proofErr w:type="spellEnd"/>
      <w:r w:rsidRPr="00FE5C5A">
        <w:rPr>
          <w:lang w:val="en-US"/>
        </w:rPr>
        <w:t xml:space="preserve">, </w:t>
      </w:r>
      <w:proofErr w:type="spellStart"/>
      <w:r w:rsidRPr="00FE5C5A">
        <w:rPr>
          <w:lang w:val="en-US"/>
        </w:rPr>
        <w:t>tristique</w:t>
      </w:r>
      <w:proofErr w:type="spellEnd"/>
      <w:r w:rsidRPr="00FE5C5A">
        <w:rPr>
          <w:lang w:val="en-US"/>
        </w:rPr>
        <w:t xml:space="preserve"> ante in, auctor </w:t>
      </w:r>
      <w:proofErr w:type="spellStart"/>
      <w:r w:rsidRPr="00FE5C5A">
        <w:rPr>
          <w:lang w:val="en-US"/>
        </w:rPr>
        <w:t>quam</w:t>
      </w:r>
      <w:proofErr w:type="spellEnd"/>
      <w:r w:rsidRPr="00FE5C5A">
        <w:rPr>
          <w:lang w:val="en-US"/>
        </w:rPr>
        <w:t xml:space="preserve">. </w:t>
      </w:r>
      <w:proofErr w:type="spellStart"/>
      <w:r w:rsidRPr="00FE5C5A">
        <w:rPr>
          <w:lang w:val="en-US"/>
        </w:rPr>
        <w:t>Aliquam</w:t>
      </w:r>
      <w:proofErr w:type="spellEnd"/>
      <w:r w:rsidRPr="00FE5C5A">
        <w:rPr>
          <w:lang w:val="en-US"/>
        </w:rPr>
        <w:t xml:space="preserve"> sit </w:t>
      </w:r>
      <w:proofErr w:type="spellStart"/>
      <w:r w:rsidRPr="00FE5C5A">
        <w:rPr>
          <w:lang w:val="en-US"/>
        </w:rPr>
        <w:t>amet</w:t>
      </w:r>
      <w:proofErr w:type="spellEnd"/>
      <w:r w:rsidRPr="00FE5C5A">
        <w:rPr>
          <w:lang w:val="en-US"/>
        </w:rPr>
        <w:t xml:space="preserve"> ante id libero </w:t>
      </w:r>
      <w:proofErr w:type="spellStart"/>
      <w:r w:rsidRPr="00FE5C5A">
        <w:rPr>
          <w:lang w:val="en-US"/>
        </w:rPr>
        <w:t>hendrerit</w:t>
      </w:r>
      <w:proofErr w:type="spellEnd"/>
      <w:r w:rsidRPr="00FE5C5A">
        <w:rPr>
          <w:lang w:val="en-US"/>
        </w:rPr>
        <w:t xml:space="preserve"> </w:t>
      </w:r>
      <w:proofErr w:type="spellStart"/>
      <w:r w:rsidRPr="00FE5C5A">
        <w:rPr>
          <w:lang w:val="en-US"/>
        </w:rPr>
        <w:t>venenatis</w:t>
      </w:r>
      <w:proofErr w:type="spellEnd"/>
      <w:r w:rsidRPr="00FE5C5A">
        <w:rPr>
          <w:lang w:val="en-US"/>
        </w:rPr>
        <w:t xml:space="preserve">. In sed </w:t>
      </w:r>
      <w:proofErr w:type="spellStart"/>
      <w:r w:rsidRPr="00FE5C5A">
        <w:rPr>
          <w:lang w:val="en-US"/>
        </w:rPr>
        <w:t>rhoncus</w:t>
      </w:r>
      <w:proofErr w:type="spellEnd"/>
      <w:r w:rsidRPr="00FE5C5A">
        <w:rPr>
          <w:lang w:val="en-US"/>
        </w:rPr>
        <w:t xml:space="preserve"> </w:t>
      </w:r>
      <w:proofErr w:type="spellStart"/>
      <w:r w:rsidRPr="00FE5C5A">
        <w:rPr>
          <w:lang w:val="en-US"/>
        </w:rPr>
        <w:t>lectus</w:t>
      </w:r>
      <w:proofErr w:type="spellEnd"/>
      <w:r w:rsidRPr="00FE5C5A">
        <w:rPr>
          <w:lang w:val="en-US"/>
        </w:rPr>
        <w:t xml:space="preserve">, </w:t>
      </w:r>
      <w:proofErr w:type="spellStart"/>
      <w:r w:rsidRPr="00FE5C5A">
        <w:rPr>
          <w:lang w:val="en-US"/>
        </w:rPr>
        <w:t>ut</w:t>
      </w:r>
      <w:proofErr w:type="spellEnd"/>
      <w:r w:rsidRPr="00FE5C5A">
        <w:rPr>
          <w:lang w:val="en-US"/>
        </w:rPr>
        <w:t xml:space="preserve"> tempus ipsum.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ante.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ut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Nam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a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id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eu </w:t>
      </w:r>
      <w:proofErr w:type="spellStart"/>
      <w:r>
        <w:t>imperdiet</w:t>
      </w:r>
      <w:proofErr w:type="spellEnd"/>
      <w:r>
        <w:t xml:space="preserve"> est.</w:t>
      </w:r>
    </w:p>
    <w:p w14:paraId="0053526E" w14:textId="77777777" w:rsidR="00FE5C5A" w:rsidRDefault="00FE5C5A" w:rsidP="00823881">
      <w:pPr>
        <w:jc w:val="both"/>
      </w:pPr>
    </w:p>
    <w:p w14:paraId="17E75CC9" w14:textId="1B588BF5" w:rsidR="00BB1121" w:rsidRDefault="00FE5C5A" w:rsidP="00823881">
      <w:pPr>
        <w:jc w:val="both"/>
      </w:pPr>
      <w:proofErr w:type="spellStart"/>
      <w:r>
        <w:t>Vivamus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in </w:t>
      </w:r>
      <w:proofErr w:type="spellStart"/>
      <w:r>
        <w:t>pretium</w:t>
      </w:r>
      <w:proofErr w:type="spellEnd"/>
      <w:r>
        <w:t xml:space="preserve"> ante </w:t>
      </w:r>
      <w:proofErr w:type="spellStart"/>
      <w:r>
        <w:t>posuere</w:t>
      </w:r>
      <w:proofErr w:type="spellEnd"/>
      <w:r>
        <w:t xml:space="preserve"> quis. Etiam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mi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Etiam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ac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vitae </w:t>
      </w:r>
      <w:proofErr w:type="spellStart"/>
      <w:r>
        <w:t>vehicula</w:t>
      </w:r>
      <w:proofErr w:type="spellEnd"/>
      <w:r>
        <w:t xml:space="preserve"> magna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</w:p>
    <w:sectPr w:rsidR="00BB1121" w:rsidSect="00FE5C5A">
      <w:headerReference w:type="default" r:id="rId7"/>
      <w:footerReference w:type="default" r:id="rId8"/>
      <w:pgSz w:w="11906" w:h="16838"/>
      <w:pgMar w:top="340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A0F6" w14:textId="77777777" w:rsidR="005B5BF1" w:rsidRDefault="005B5BF1" w:rsidP="00F94EB2">
      <w:pPr>
        <w:spacing w:after="0" w:line="240" w:lineRule="auto"/>
      </w:pPr>
      <w:r>
        <w:separator/>
      </w:r>
    </w:p>
  </w:endnote>
  <w:endnote w:type="continuationSeparator" w:id="0">
    <w:p w14:paraId="449E3A10" w14:textId="77777777" w:rsidR="005B5BF1" w:rsidRDefault="005B5BF1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A1D9" w14:textId="77777777" w:rsidR="00754C45" w:rsidRDefault="00754C45" w:rsidP="00F94EB2">
    <w:pPr>
      <w:pStyle w:val="Rodap"/>
      <w:rPr>
        <w:rFonts w:ascii="Montserrat" w:hAnsi="Montserrat"/>
        <w:caps/>
        <w:color w:val="4472C4" w:themeColor="accent1"/>
        <w:sz w:val="18"/>
        <w:szCs w:val="18"/>
      </w:rPr>
    </w:pPr>
  </w:p>
  <w:p w14:paraId="2A037F77" w14:textId="7B967C39" w:rsidR="00F94EB2" w:rsidRPr="00F94EB2" w:rsidRDefault="00754C45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1650472" wp14:editId="0DB1DDCB">
          <wp:simplePos x="0" y="0"/>
          <wp:positionH relativeFrom="column">
            <wp:posOffset>3974465</wp:posOffset>
          </wp:positionH>
          <wp:positionV relativeFrom="paragraph">
            <wp:posOffset>-622300</wp:posOffset>
          </wp:positionV>
          <wp:extent cx="1924439" cy="571500"/>
          <wp:effectExtent l="0" t="0" r="0" b="0"/>
          <wp:wrapNone/>
          <wp:docPr id="99523833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23833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39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FD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31F37B6">
              <wp:simplePos x="0" y="0"/>
              <wp:positionH relativeFrom="margin">
                <wp:posOffset>1561465</wp:posOffset>
              </wp:positionH>
              <wp:positionV relativeFrom="paragraph">
                <wp:posOffset>-685800</wp:posOffset>
              </wp:positionV>
              <wp:extent cx="215900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51247931" w:rsidR="00263732" w:rsidRPr="00263732" w:rsidRDefault="00264FDF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</w:t>
                          </w:r>
                          <w:r w:rsidR="00823881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4DD6086" w14:textId="74402804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264FDF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2126-7484</w:t>
                          </w:r>
                          <w:r w:rsidR="00823881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| 7488 | 7491</w:t>
                          </w:r>
                        </w:p>
                        <w:p w14:paraId="0BCCAB02" w14:textId="464F5B0F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 w:rsidR="00264FDF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Pedro Teixeira, 2354, Dom Pedro I</w:t>
                          </w:r>
                        </w:p>
                        <w:p w14:paraId="45C9134A" w14:textId="77777777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B3A1A4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264FDF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69040-000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95pt;margin-top:-54pt;width:170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" filled="f" stroked="f">
              <v:textbox>
                <w:txbxContent>
                  <w:p w14:paraId="12D873C1" w14:textId="51247931" w:rsidR="00263732" w:rsidRPr="00263732" w:rsidRDefault="00264FDF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</w:t>
                    </w:r>
                    <w:r w:rsidR="00823881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4DD6086" w14:textId="7440280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264FDF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2126-7484</w:t>
                    </w:r>
                    <w:r w:rsidR="00823881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| 7488 | 7491</w:t>
                    </w:r>
                  </w:p>
                  <w:p w14:paraId="0BCCAB02" w14:textId="464F5B0F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 w:rsidR="00264FDF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Pedro Teixeira, 2354, Dom Pedro I</w:t>
                    </w:r>
                  </w:p>
                  <w:p w14:paraId="45C9134A" w14:textId="77777777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B3A1A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264FDF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69040-000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64FDF">
      <w:rPr>
        <w:rFonts w:ascii="Arial" w:hAnsi="Arial" w:cs="Arial"/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05D9AA7C" wp14:editId="6BE5D0FB">
          <wp:simplePos x="0" y="0"/>
          <wp:positionH relativeFrom="column">
            <wp:posOffset>3601720</wp:posOffset>
          </wp:positionH>
          <wp:positionV relativeFrom="paragraph">
            <wp:posOffset>-655955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</w:rPr>
      <w:drawing>
        <wp:anchor distT="0" distB="0" distL="114300" distR="114300" simplePos="0" relativeHeight="251664384" behindDoc="1" locked="0" layoutInCell="1" allowOverlap="1" wp14:anchorId="2E4980BC" wp14:editId="7AF6AC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58F42004" wp14:editId="2CD7EC2B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4EDE4988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086D99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31C1DE1" w14:textId="0B71FD7F" w:rsid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 w:rsidR="00086D99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264FDF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cetam_amazonas</w:t>
                          </w:r>
                          <w:proofErr w:type="spellEnd"/>
                        </w:p>
                        <w:p w14:paraId="2F16ABE2" w14:textId="0FD59E8F" w:rsidR="00264FDF" w:rsidRPr="00263732" w:rsidRDefault="00264FDF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cetam.amazonas</w:t>
                          </w:r>
                          <w:proofErr w:type="spellEnd"/>
                        </w:p>
                        <w:p w14:paraId="38B2F065" w14:textId="788CC3CF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="00264FDF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proofErr w:type="spellEnd"/>
                        </w:p>
                        <w:p w14:paraId="744217AF" w14:textId="41EC8393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="00264FDF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cetam.amazonas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4EDE4988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086D99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31C1DE1" w14:textId="0B71FD7F" w:rsid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 w:rsidR="00086D99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</w:t>
                    </w:r>
                    <w:proofErr w:type="spellStart"/>
                    <w:r w:rsidR="00264FDF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cetam_amazonas</w:t>
                    </w:r>
                    <w:proofErr w:type="spellEnd"/>
                  </w:p>
                  <w:p w14:paraId="2F16ABE2" w14:textId="0FD59E8F" w:rsidR="00264FDF" w:rsidRPr="00263732" w:rsidRDefault="00264FDF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cetam.amazonas</w:t>
                    </w:r>
                    <w:proofErr w:type="spellEnd"/>
                  </w:p>
                  <w:p w14:paraId="38B2F065" w14:textId="788CC3CF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="00264FDF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proofErr w:type="spellEnd"/>
                  </w:p>
                  <w:p w14:paraId="744217AF" w14:textId="41EC8393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="00264FDF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cetam.amazonas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DFA7" w14:textId="77777777" w:rsidR="005B5BF1" w:rsidRDefault="005B5BF1" w:rsidP="00F94EB2">
      <w:pPr>
        <w:spacing w:after="0" w:line="240" w:lineRule="auto"/>
      </w:pPr>
      <w:r>
        <w:separator/>
      </w:r>
    </w:p>
  </w:footnote>
  <w:footnote w:type="continuationSeparator" w:id="0">
    <w:p w14:paraId="73AF975A" w14:textId="77777777" w:rsidR="005B5BF1" w:rsidRDefault="005B5BF1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5B07666C" w:rsidR="00F94EB2" w:rsidRDefault="00F94EB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994243" wp14:editId="4081349A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5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86D99"/>
    <w:rsid w:val="000B3187"/>
    <w:rsid w:val="00122561"/>
    <w:rsid w:val="00244438"/>
    <w:rsid w:val="00263732"/>
    <w:rsid w:val="00264FDF"/>
    <w:rsid w:val="002776FD"/>
    <w:rsid w:val="004E7901"/>
    <w:rsid w:val="005B5BF1"/>
    <w:rsid w:val="00754C45"/>
    <w:rsid w:val="00823881"/>
    <w:rsid w:val="00866F11"/>
    <w:rsid w:val="009B6BB0"/>
    <w:rsid w:val="00A733C8"/>
    <w:rsid w:val="00BB1121"/>
    <w:rsid w:val="00C33750"/>
    <w:rsid w:val="00F85627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Assessoria de Comunicação</cp:lastModifiedBy>
  <cp:revision>6</cp:revision>
  <dcterms:created xsi:type="dcterms:W3CDTF">2023-04-04T19:36:00Z</dcterms:created>
  <dcterms:modified xsi:type="dcterms:W3CDTF">2023-08-28T15:27:00Z</dcterms:modified>
</cp:coreProperties>
</file>